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ind w:firstLine="709"/>
        <w:jc w:val="center"/>
        <w:rPr>
          <w:b/>
          <w:b/>
          <w:i w:val="false"/>
          <w:i w:val="false"/>
          <w:sz w:val="24"/>
          <w:szCs w:val="24"/>
        </w:rPr>
      </w:pPr>
      <w:r>
        <w:rPr>
          <w:b/>
          <w:i w:val="false"/>
          <w:sz w:val="24"/>
          <w:szCs w:val="24"/>
        </w:rPr>
        <w:t>ОПРОСНЫЙ ЛИСТ</w:t>
      </w:r>
    </w:p>
    <w:p>
      <w:pPr>
        <w:pStyle w:val="ConsPlusNormal"/>
        <w:ind w:firstLine="709"/>
        <w:jc w:val="center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 xml:space="preserve">для проведения публичных консультаций по проекту Решения </w:t>
      </w:r>
      <w:r>
        <w:rPr>
          <w:i w:val="false"/>
          <w:sz w:val="24"/>
          <w:szCs w:val="24"/>
        </w:rPr>
        <w:t>Думы</w:t>
      </w:r>
      <w:r>
        <w:rPr>
          <w:i w:val="false"/>
          <w:sz w:val="24"/>
          <w:szCs w:val="24"/>
        </w:rPr>
        <w:t xml:space="preserve"> Павинского муниципального </w:t>
      </w:r>
      <w:r>
        <w:rPr>
          <w:i w:val="false"/>
          <w:sz w:val="24"/>
          <w:szCs w:val="24"/>
        </w:rPr>
        <w:t>округа</w:t>
      </w:r>
      <w:r>
        <w:rPr>
          <w:i w:val="false"/>
          <w:sz w:val="24"/>
          <w:szCs w:val="24"/>
        </w:rPr>
        <w:t xml:space="preserve"> Костромской области</w:t>
      </w:r>
    </w:p>
    <w:p>
      <w:pPr>
        <w:pStyle w:val="ConsPlusNormal"/>
        <w:ind w:firstLine="709"/>
        <w:jc w:val="center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«Об утверждении Положения </w:t>
      </w:r>
      <w:r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u w:val="single"/>
        </w:rPr>
        <w:t xml:space="preserve"> муниципально</w:t>
      </w:r>
      <w:r>
        <w:rPr>
          <w:rFonts w:ascii="Times New Roman" w:hAnsi="Times New Roman"/>
          <w:sz w:val="24"/>
          <w:szCs w:val="24"/>
          <w:u w:val="single"/>
        </w:rPr>
        <w:t>м</w:t>
      </w:r>
      <w:r>
        <w:rPr>
          <w:rFonts w:ascii="Times New Roman" w:hAnsi="Times New Roman"/>
          <w:sz w:val="24"/>
          <w:szCs w:val="24"/>
          <w:u w:val="single"/>
        </w:rPr>
        <w:t xml:space="preserve"> земельно</w:t>
      </w:r>
      <w:r>
        <w:rPr>
          <w:rFonts w:ascii="Times New Roman" w:hAnsi="Times New Roman"/>
          <w:sz w:val="24"/>
          <w:szCs w:val="24"/>
          <w:u w:val="single"/>
        </w:rPr>
        <w:t>м</w:t>
      </w:r>
      <w:r>
        <w:rPr>
          <w:rFonts w:ascii="Times New Roman" w:hAnsi="Times New Roman"/>
          <w:sz w:val="24"/>
          <w:szCs w:val="24"/>
          <w:u w:val="single"/>
        </w:rPr>
        <w:t xml:space="preserve"> контрол</w:t>
      </w:r>
      <w:r>
        <w:rPr>
          <w:rFonts w:ascii="Times New Roman" w:hAnsi="Times New Roman"/>
          <w:sz w:val="24"/>
          <w:szCs w:val="24"/>
          <w:u w:val="single"/>
        </w:rPr>
        <w:t>е</w:t>
      </w:r>
      <w:r>
        <w:rPr>
          <w:rFonts w:ascii="Times New Roman" w:hAnsi="Times New Roman"/>
          <w:sz w:val="24"/>
          <w:szCs w:val="24"/>
          <w:u w:val="single"/>
        </w:rPr>
        <w:t xml:space="preserve"> на территории Павинского муниципального </w:t>
      </w:r>
      <w:r>
        <w:rPr>
          <w:rFonts w:ascii="Times New Roman" w:hAnsi="Times New Roman"/>
          <w:sz w:val="24"/>
          <w:szCs w:val="24"/>
          <w:u w:val="single"/>
        </w:rPr>
        <w:t>округа</w:t>
      </w:r>
      <w:r>
        <w:rPr>
          <w:rFonts w:ascii="Times New Roman" w:hAnsi="Times New Roman"/>
          <w:sz w:val="24"/>
          <w:szCs w:val="24"/>
          <w:u w:val="single"/>
        </w:rPr>
        <w:t xml:space="preserve"> Костромской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</w:r>
    </w:p>
    <w:p>
      <w:pPr>
        <w:pStyle w:val="ConsPlusNormal"/>
        <w:ind w:firstLine="709"/>
        <w:jc w:val="both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разработанного комитетом муниципального имущества и  экономического развития администрации Павинского муниципального района Костромской области.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Контактная информация об участнике публичных консультаций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 участника: 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Сфера деятельности участника: 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Фамилия, имя, отчество контактного лица: 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Номер контактного телефона: 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Адрес электронной почты: 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вопросов, обсуждаемых в ходе проведения</w:t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публичных консультаций</w:t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Достигнет ли, на Ваш взгляд, предлагаемое правовое регулирование тех целей, на которое оно направлено? 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Какие риски и негативные последствия могут возникнуть в случае принятия предлагаемого правового регулирования? 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Какие выгоды и преимущества могут возникнуть в случае принятия предлагаемого правового регулирования? 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Существует ли какое-либо правовое регулирование в Костромской области в данной сфере? Если оно неэффективно, то почему? 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Существуют ли альтернативные (менее затратные и (или) более эффективные) варианты достижения заявленных целей предлагаемого правового регулирования?_____________________________________________________________________ 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Какие, по Вашей оценке, субъекты предпринимательской и (или) инвестиционной деятельности будут затронуты предложенным правовым регулированием (если возможно, по видам субъектов, по отраслям)?_______________________________________________________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Повлияет ли введение предлагаемого правового регулирования на конкурентную среду в отрасли? 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Оцените, насколько полно и точно отражены обязанности, ответственность субъектов правового регулирования: 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 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 Какие, на Ваш взгляд, исключения по введению предлагаемого правового регулирования в отношении отдельных групп лиц целесообразно применить? 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 Что произойдет, если данный проект нормативного правового акта не будет принят? 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 Иные предложения и замечания, которые, по Вашему мнению, целесообразно учесть в рамках оценки регулирующего воздействия. 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rmal"/>
        <w:ind w:firstLine="709"/>
        <w:jc w:val="both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</w:r>
    </w:p>
    <w:p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Arial" w:hAnsi="Arial" w:cs="Arial"/>
          <w:i w:val="false"/>
          <w:i w:val="false"/>
          <w:sz w:val="24"/>
          <w:szCs w:val="24"/>
        </w:rPr>
      </w:pPr>
      <w:r>
        <w:rPr>
          <w:rFonts w:cs="Arial" w:ascii="Arial" w:hAnsi="Arial"/>
          <w:i w:val="false"/>
          <w:sz w:val="24"/>
          <w:szCs w:val="24"/>
        </w:rPr>
      </w:r>
    </w:p>
    <w:p>
      <w:pPr>
        <w:pStyle w:val="ConsPlusNormal"/>
        <w:ind w:firstLine="709"/>
        <w:jc w:val="center"/>
        <w:rPr>
          <w:rFonts w:ascii="Arial" w:hAnsi="Arial" w:cs="Arial"/>
          <w:i w:val="false"/>
          <w:i w:val="false"/>
          <w:sz w:val="24"/>
          <w:szCs w:val="24"/>
        </w:rPr>
      </w:pPr>
      <w:r>
        <w:rPr>
          <w:rFonts w:cs="Arial" w:ascii="Arial" w:hAnsi="Arial"/>
          <w:i w:val="false"/>
          <w:sz w:val="24"/>
          <w:szCs w:val="24"/>
        </w:rPr>
      </w:r>
    </w:p>
    <w:p>
      <w:pPr>
        <w:pStyle w:val="ConsPlusNormal"/>
        <w:ind w:firstLine="709"/>
        <w:jc w:val="center"/>
        <w:rPr>
          <w:rFonts w:ascii="Arial" w:hAnsi="Arial" w:cs="Arial"/>
          <w:i w:val="false"/>
          <w:i w:val="false"/>
          <w:sz w:val="24"/>
          <w:szCs w:val="24"/>
        </w:rPr>
      </w:pPr>
      <w:r>
        <w:rPr>
          <w:rFonts w:cs="Arial" w:ascii="Arial" w:hAnsi="Arial"/>
          <w:i w:val="false"/>
          <w:sz w:val="24"/>
          <w:szCs w:val="24"/>
        </w:rPr>
      </w:r>
    </w:p>
    <w:p>
      <w:pPr>
        <w:pStyle w:val="ConsPlusNormal"/>
        <w:ind w:firstLine="709"/>
        <w:jc w:val="center"/>
        <w:rPr>
          <w:rFonts w:ascii="Arial" w:hAnsi="Arial" w:cs="Arial"/>
          <w:i w:val="false"/>
          <w:i w:val="false"/>
          <w:sz w:val="24"/>
          <w:szCs w:val="24"/>
        </w:rPr>
      </w:pPr>
      <w:r>
        <w:rPr>
          <w:rFonts w:cs="Arial" w:ascii="Arial" w:hAnsi="Arial"/>
          <w:i w:val="false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b66cb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9b66c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eastAsia="ru-RU" w:val="ru-RU" w:bidi="ar-SA"/>
    </w:rPr>
  </w:style>
  <w:style w:type="paragraph" w:styleId="ConsPlusTitle" w:customStyle="1">
    <w:name w:val="ConsPlusTitle"/>
    <w:qFormat/>
    <w:rsid w:val="009b66cb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9b66cb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NormalWeb">
    <w:name w:val="Normal (Web)"/>
    <w:basedOn w:val="Normal"/>
    <w:uiPriority w:val="99"/>
    <w:unhideWhenUsed/>
    <w:qFormat/>
    <w:rsid w:val="009b66c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3d2698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LibreOffice/7.4.3.2$Windows_X86_64 LibreOffice_project/1048a8393ae2eeec98dff31b5c133c5f1d08b890</Application>
  <AppVersion>15.0000</AppVersion>
  <Pages>2</Pages>
  <Words>340</Words>
  <Characters>4575</Characters>
  <CharactersWithSpaces>4878</CharactersWithSpaces>
  <Paragraphs>39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2021-04-12T09:59:00Z</dcterms:created>
  <dc:creator>olga</dc:creator>
  <dc:description/>
  <dc:language>ru-RU</dc:language>
  <cp:lastModifiedBy/>
  <cp:lastPrinted>2021-07-05T05:17:00Z</cp:lastPrinted>
  <dcterms:modified xsi:type="dcterms:W3CDTF">2023-09-12T10:02:26Z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